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725E4" w14:textId="5C321A73" w:rsidR="00496020" w:rsidRP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 xml:space="preserve">St. </w:t>
      </w:r>
      <w:r>
        <w:rPr>
          <w:rFonts w:eastAsia="Times New Roman" w:cstheme="minorHAnsi"/>
          <w:kern w:val="0"/>
          <w:lang w:eastAsia="nl-NL"/>
          <w14:ligatures w14:val="none"/>
        </w:rPr>
        <w:t>Hoop voor Moldavië</w:t>
      </w:r>
      <w:r w:rsidRPr="00496020">
        <w:rPr>
          <w:rFonts w:eastAsia="Times New Roman" w:cstheme="minorHAnsi"/>
          <w:kern w:val="0"/>
          <w:lang w:eastAsia="nl-NL"/>
          <w14:ligatures w14:val="none"/>
        </w:rPr>
        <w:t xml:space="preserve"> heeft van de belastingdienst de ANBI-status gekregen. Dit betekent dat uw giften fiscaal aftrekbaar zijn. ANBI staat voor “Algemeen Nut Beogende Instellingen”. U als schenker aan een stichting met de ANBI status kunt profiteren van bepaalde belastingvoordelen.</w:t>
      </w:r>
    </w:p>
    <w:p w14:paraId="716C520F" w14:textId="77777777" w:rsidR="00035A3B" w:rsidRDefault="00496020" w:rsidP="00035A3B">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De ANBI status heeft de volgende fiscale voordelen:</w:t>
      </w:r>
    </w:p>
    <w:p w14:paraId="6156A238" w14:textId="77777777" w:rsidR="00035A3B" w:rsidRDefault="00496020" w:rsidP="00035A3B">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b/>
          <w:bCs/>
          <w:kern w:val="0"/>
          <w:bdr w:val="none" w:sz="0" w:space="0" w:color="auto" w:frame="1"/>
          <w:lang w:eastAsia="nl-NL"/>
          <w14:ligatures w14:val="none"/>
        </w:rPr>
        <w:t>-</w:t>
      </w:r>
      <w:r w:rsidRPr="00496020">
        <w:rPr>
          <w:rFonts w:eastAsia="Times New Roman" w:cstheme="minorHAnsi"/>
          <w:b/>
          <w:bCs/>
          <w:kern w:val="0"/>
          <w:bdr w:val="none" w:sz="0" w:space="0" w:color="auto" w:frame="1"/>
          <w:lang w:eastAsia="nl-NL"/>
          <w14:ligatures w14:val="none"/>
        </w:rPr>
        <w:t>Giften</w:t>
      </w:r>
      <w:r w:rsidRPr="00496020">
        <w:rPr>
          <w:rFonts w:eastAsia="Times New Roman" w:cstheme="minorHAnsi"/>
          <w:kern w:val="0"/>
          <w:lang w:eastAsia="nl-NL"/>
          <w14:ligatures w14:val="none"/>
        </w:rPr>
        <w:t> van een particulier aan een ANBI zijn voor die particulier onder voorwaarden voor de inkomstenbelasting aftrekbaar.</w:t>
      </w:r>
    </w:p>
    <w:p w14:paraId="1350BCCC" w14:textId="77777777" w:rsidR="00035A3B" w:rsidRDefault="00496020" w:rsidP="00035A3B">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b/>
          <w:bCs/>
          <w:kern w:val="0"/>
          <w:bdr w:val="none" w:sz="0" w:space="0" w:color="auto" w:frame="1"/>
          <w:lang w:eastAsia="nl-NL"/>
          <w14:ligatures w14:val="none"/>
        </w:rPr>
        <w:t>-</w:t>
      </w:r>
      <w:r w:rsidRPr="00496020">
        <w:rPr>
          <w:rFonts w:eastAsia="Times New Roman" w:cstheme="minorHAnsi"/>
          <w:b/>
          <w:bCs/>
          <w:kern w:val="0"/>
          <w:bdr w:val="none" w:sz="0" w:space="0" w:color="auto" w:frame="1"/>
          <w:lang w:eastAsia="nl-NL"/>
          <w14:ligatures w14:val="none"/>
        </w:rPr>
        <w:t>Giften</w:t>
      </w:r>
      <w:r w:rsidRPr="00496020">
        <w:rPr>
          <w:rFonts w:eastAsia="Times New Roman" w:cstheme="minorHAnsi"/>
          <w:kern w:val="0"/>
          <w:lang w:eastAsia="nl-NL"/>
          <w14:ligatures w14:val="none"/>
        </w:rPr>
        <w:t> van een vennootschap aan een ANBI zijn binnen de daarvoor geldende regels aftrekbaar voor de vennootschapsbelasting. De aftrek bedraagt ten hoogste 50 percent van de winst met een maximum van € 100.000.</w:t>
      </w:r>
    </w:p>
    <w:p w14:paraId="53F3CB09" w14:textId="77777777" w:rsidR="00035A3B" w:rsidRDefault="00496020" w:rsidP="00035A3B">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b/>
          <w:bCs/>
          <w:kern w:val="0"/>
          <w:bdr w:val="none" w:sz="0" w:space="0" w:color="auto" w:frame="1"/>
          <w:lang w:eastAsia="nl-NL"/>
          <w14:ligatures w14:val="none"/>
        </w:rPr>
        <w:t>-</w:t>
      </w:r>
      <w:r w:rsidRPr="00496020">
        <w:rPr>
          <w:rFonts w:eastAsia="Times New Roman" w:cstheme="minorHAnsi"/>
          <w:b/>
          <w:bCs/>
          <w:kern w:val="0"/>
          <w:bdr w:val="none" w:sz="0" w:space="0" w:color="auto" w:frame="1"/>
          <w:lang w:eastAsia="nl-NL"/>
          <w14:ligatures w14:val="none"/>
        </w:rPr>
        <w:t>Een ANBI</w:t>
      </w:r>
      <w:r w:rsidRPr="00496020">
        <w:rPr>
          <w:rFonts w:eastAsia="Times New Roman" w:cstheme="minorHAnsi"/>
          <w:kern w:val="0"/>
          <w:lang w:eastAsia="nl-NL"/>
          <w14:ligatures w14:val="none"/>
        </w:rPr>
        <w:t> hoeft geen erfbelasting of schenkbelasting te betalen over erfenissen en schenkingen die de ANBI ontvangt.</w:t>
      </w:r>
    </w:p>
    <w:p w14:paraId="0BE07957" w14:textId="76A285CC" w:rsidR="00496020" w:rsidRPr="00496020" w:rsidRDefault="00496020" w:rsidP="00035A3B">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b/>
          <w:bCs/>
          <w:kern w:val="0"/>
          <w:bdr w:val="none" w:sz="0" w:space="0" w:color="auto" w:frame="1"/>
          <w:lang w:eastAsia="nl-NL"/>
          <w14:ligatures w14:val="none"/>
        </w:rPr>
        <w:t>-</w:t>
      </w:r>
      <w:r w:rsidRPr="00496020">
        <w:rPr>
          <w:rFonts w:eastAsia="Times New Roman" w:cstheme="minorHAnsi"/>
          <w:b/>
          <w:bCs/>
          <w:kern w:val="0"/>
          <w:bdr w:val="none" w:sz="0" w:space="0" w:color="auto" w:frame="1"/>
          <w:lang w:eastAsia="nl-NL"/>
          <w14:ligatures w14:val="none"/>
        </w:rPr>
        <w:t>Uitkeringen</w:t>
      </w:r>
      <w:r w:rsidRPr="00496020">
        <w:rPr>
          <w:rFonts w:eastAsia="Times New Roman" w:cstheme="minorHAnsi"/>
          <w:kern w:val="0"/>
          <w:lang w:eastAsia="nl-NL"/>
          <w14:ligatures w14:val="none"/>
        </w:rPr>
        <w:t> die een ANBI doet in het algemene belang zijn vrijgesteld van schenkbelasting. </w:t>
      </w:r>
    </w:p>
    <w:p w14:paraId="3D9BB12F" w14:textId="0F5C2FCA" w:rsidR="00496020" w:rsidRPr="00496020" w:rsidRDefault="00496020" w:rsidP="00496020">
      <w:pPr>
        <w:shd w:val="clear" w:color="auto" w:fill="FFFFFF"/>
        <w:spacing w:after="0" w:line="240" w:lineRule="auto"/>
        <w:textAlignment w:val="baseline"/>
        <w:rPr>
          <w:rFonts w:eastAsia="Times New Roman" w:cstheme="minorHAnsi"/>
          <w:color w:val="FF0000"/>
          <w:kern w:val="0"/>
          <w:lang w:eastAsia="nl-NL"/>
          <w14:ligatures w14:val="none"/>
        </w:rPr>
      </w:pPr>
      <w:r w:rsidRPr="00496020">
        <w:rPr>
          <w:rFonts w:eastAsia="Times New Roman" w:cstheme="minorHAnsi"/>
          <w:b/>
          <w:bCs/>
          <w:kern w:val="0"/>
          <w:bdr w:val="none" w:sz="0" w:space="0" w:color="auto" w:frame="1"/>
          <w:lang w:eastAsia="nl-NL"/>
          <w14:ligatures w14:val="none"/>
        </w:rPr>
        <w:t>RSIN nummer</w:t>
      </w:r>
      <w:r w:rsidRPr="00496020">
        <w:rPr>
          <w:rFonts w:eastAsia="Times New Roman" w:cstheme="minorHAnsi"/>
          <w:kern w:val="0"/>
          <w:lang w:eastAsia="nl-NL"/>
          <w14:ligatures w14:val="none"/>
        </w:rPr>
        <w:t> </w:t>
      </w:r>
      <w:r w:rsidR="00EA158A">
        <w:rPr>
          <w:rFonts w:eastAsia="Times New Roman" w:cstheme="minorHAnsi"/>
          <w:kern w:val="0"/>
          <w:lang w:eastAsia="nl-NL"/>
          <w14:ligatures w14:val="none"/>
        </w:rPr>
        <w:t>867857699</w:t>
      </w:r>
    </w:p>
    <w:p w14:paraId="673EB58D" w14:textId="77777777" w:rsidR="00035A3B"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 xml:space="preserve">St. </w:t>
      </w:r>
      <w:r>
        <w:rPr>
          <w:rFonts w:eastAsia="Times New Roman" w:cstheme="minorHAnsi"/>
          <w:kern w:val="0"/>
          <w:lang w:eastAsia="nl-NL"/>
          <w14:ligatures w14:val="none"/>
        </w:rPr>
        <w:t>Hoop voor Moldavië</w:t>
      </w:r>
      <w:r w:rsidRPr="00496020">
        <w:rPr>
          <w:rFonts w:eastAsia="Times New Roman" w:cstheme="minorHAnsi"/>
          <w:kern w:val="0"/>
          <w:lang w:eastAsia="nl-NL"/>
          <w14:ligatures w14:val="none"/>
        </w:rPr>
        <w:t xml:space="preserve"> heeft tot doel:</w:t>
      </w:r>
    </w:p>
    <w:p w14:paraId="18E922DB" w14:textId="6028145B" w:rsidR="00496020" w:rsidRPr="00496020" w:rsidRDefault="00035A3B" w:rsidP="00496020">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Het ondersteunen van allerarmsten in Moldavië d.m.v. het brengen van noodzakelijke en nuttige goederen, alsmede het financieel ondersteunen bij de aanschaf van bijv. kippen of ganzen of het voorzien van stookhout/elektriciteit.</w:t>
      </w:r>
    </w:p>
    <w:p w14:paraId="42EAE9AD" w14:textId="63857C56" w:rsidR="00496020" w:rsidRP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 xml:space="preserve">De Stichting heeft haar zetel in </w:t>
      </w:r>
      <w:r>
        <w:rPr>
          <w:rFonts w:eastAsia="Times New Roman" w:cstheme="minorHAnsi"/>
          <w:kern w:val="0"/>
          <w:lang w:eastAsia="nl-NL"/>
          <w14:ligatures w14:val="none"/>
        </w:rPr>
        <w:t>Poederoijen</w:t>
      </w:r>
      <w:r w:rsidRPr="00496020">
        <w:rPr>
          <w:rFonts w:eastAsia="Times New Roman" w:cstheme="minorHAnsi"/>
          <w:kern w:val="0"/>
          <w:lang w:eastAsia="nl-NL"/>
          <w14:ligatures w14:val="none"/>
        </w:rPr>
        <w:t>:</w:t>
      </w:r>
      <w:r>
        <w:rPr>
          <w:rFonts w:eastAsia="Times New Roman" w:cstheme="minorHAnsi"/>
          <w:kern w:val="0"/>
          <w:lang w:eastAsia="nl-NL"/>
          <w14:ligatures w14:val="none"/>
        </w:rPr>
        <w:t xml:space="preserve"> </w:t>
      </w:r>
      <w:r w:rsidR="00035A3B">
        <w:rPr>
          <w:rFonts w:eastAsia="Times New Roman" w:cstheme="minorHAnsi"/>
          <w:kern w:val="0"/>
          <w:lang w:eastAsia="nl-NL"/>
          <w14:ligatures w14:val="none"/>
        </w:rPr>
        <w:t>H</w:t>
      </w:r>
      <w:r>
        <w:rPr>
          <w:rFonts w:eastAsia="Times New Roman" w:cstheme="minorHAnsi"/>
          <w:kern w:val="0"/>
          <w:lang w:eastAsia="nl-NL"/>
          <w14:ligatures w14:val="none"/>
        </w:rPr>
        <w:t>erman de Ruijterstraat 52, 5307 VL</w:t>
      </w:r>
    </w:p>
    <w:p w14:paraId="49135B94" w14:textId="4BDA9D6F" w:rsidR="00496020" w:rsidRP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Bestuurders:</w:t>
      </w:r>
      <w:r w:rsidRPr="00496020">
        <w:rPr>
          <w:rFonts w:eastAsia="Times New Roman" w:cstheme="minorHAnsi"/>
          <w:kern w:val="0"/>
          <w:lang w:eastAsia="nl-NL"/>
          <w14:ligatures w14:val="none"/>
        </w:rPr>
        <w:br/>
      </w:r>
      <w:r>
        <w:rPr>
          <w:rFonts w:eastAsia="Times New Roman" w:cstheme="minorHAnsi"/>
          <w:kern w:val="0"/>
          <w:lang w:eastAsia="nl-NL"/>
          <w14:ligatures w14:val="none"/>
        </w:rPr>
        <w:t>Jan van Gent</w:t>
      </w:r>
      <w:r w:rsidRPr="00496020">
        <w:rPr>
          <w:rFonts w:eastAsia="Times New Roman" w:cstheme="minorHAnsi"/>
          <w:kern w:val="0"/>
          <w:lang w:eastAsia="nl-NL"/>
          <w14:ligatures w14:val="none"/>
        </w:rPr>
        <w:t xml:space="preserve"> – Voorzitter</w:t>
      </w:r>
      <w:r w:rsidRPr="00496020">
        <w:rPr>
          <w:rFonts w:eastAsia="Times New Roman" w:cstheme="minorHAnsi"/>
          <w:kern w:val="0"/>
          <w:lang w:eastAsia="nl-NL"/>
          <w14:ligatures w14:val="none"/>
        </w:rPr>
        <w:br/>
      </w:r>
      <w:r>
        <w:rPr>
          <w:rFonts w:eastAsia="Times New Roman" w:cstheme="minorHAnsi"/>
          <w:kern w:val="0"/>
          <w:lang w:eastAsia="nl-NL"/>
          <w14:ligatures w14:val="none"/>
        </w:rPr>
        <w:t>Jaap van der Spek</w:t>
      </w:r>
      <w:r w:rsidRPr="00496020">
        <w:rPr>
          <w:rFonts w:eastAsia="Times New Roman" w:cstheme="minorHAnsi"/>
          <w:kern w:val="0"/>
          <w:lang w:eastAsia="nl-NL"/>
          <w14:ligatures w14:val="none"/>
        </w:rPr>
        <w:t xml:space="preserve"> – Penningmeester</w:t>
      </w:r>
      <w:r w:rsidRPr="00496020">
        <w:rPr>
          <w:rFonts w:eastAsia="Times New Roman" w:cstheme="minorHAnsi"/>
          <w:kern w:val="0"/>
          <w:lang w:eastAsia="nl-NL"/>
          <w14:ligatures w14:val="none"/>
        </w:rPr>
        <w:br/>
      </w:r>
      <w:r>
        <w:rPr>
          <w:rFonts w:eastAsia="Times New Roman" w:cstheme="minorHAnsi"/>
          <w:kern w:val="0"/>
          <w:lang w:eastAsia="nl-NL"/>
          <w14:ligatures w14:val="none"/>
        </w:rPr>
        <w:t>Lia van der Spek</w:t>
      </w:r>
      <w:r w:rsidRPr="00496020">
        <w:rPr>
          <w:rFonts w:eastAsia="Times New Roman" w:cstheme="minorHAnsi"/>
          <w:kern w:val="0"/>
          <w:lang w:eastAsia="nl-NL"/>
          <w14:ligatures w14:val="none"/>
        </w:rPr>
        <w:t xml:space="preserve"> – Secretaris</w:t>
      </w:r>
    </w:p>
    <w:p w14:paraId="06AD0C6B" w14:textId="66A84FBF" w:rsidR="00496020" w:rsidRP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Deze personen ontvangen geen loon uit de stichting, dus uw gift gaat 100% naar het doel.</w:t>
      </w:r>
    </w:p>
    <w:p w14:paraId="37C21B92" w14:textId="4DB8FD00" w:rsid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sidRPr="00496020">
        <w:rPr>
          <w:rFonts w:eastAsia="Times New Roman" w:cstheme="minorHAnsi"/>
          <w:kern w:val="0"/>
          <w:lang w:eastAsia="nl-NL"/>
          <w14:ligatures w14:val="none"/>
        </w:rPr>
        <w:t>Financiële verantwoording</w:t>
      </w:r>
      <w:r>
        <w:rPr>
          <w:rFonts w:eastAsia="Times New Roman" w:cstheme="minorHAnsi"/>
          <w:kern w:val="0"/>
          <w:lang w:eastAsia="nl-NL"/>
          <w14:ligatures w14:val="none"/>
        </w:rPr>
        <w:t xml:space="preserve">. Aangezien de stichting in 2025 </w:t>
      </w:r>
      <w:r w:rsidR="00D30D99">
        <w:rPr>
          <w:rFonts w:eastAsia="Times New Roman" w:cstheme="minorHAnsi"/>
          <w:kern w:val="0"/>
          <w:lang w:eastAsia="nl-NL"/>
          <w14:ligatures w14:val="none"/>
        </w:rPr>
        <w:t>i</w:t>
      </w:r>
      <w:r>
        <w:rPr>
          <w:rFonts w:eastAsia="Times New Roman" w:cstheme="minorHAnsi"/>
          <w:kern w:val="0"/>
          <w:lang w:eastAsia="nl-NL"/>
          <w14:ligatures w14:val="none"/>
        </w:rPr>
        <w:t>s opgericht zijn hier nog geen gegevens over.</w:t>
      </w:r>
    </w:p>
    <w:p w14:paraId="648A562C" w14:textId="6C304FA4" w:rsidR="00496020" w:rsidRPr="00496020" w:rsidRDefault="00496020" w:rsidP="00496020">
      <w:pPr>
        <w:shd w:val="clear" w:color="auto" w:fill="FFFFFF"/>
        <w:spacing w:after="30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Activiteiten. Het verslag van het transport januari 2025 staat onder het kopje transporten</w:t>
      </w:r>
    </w:p>
    <w:p w14:paraId="6ACAEBB4" w14:textId="77777777" w:rsidR="00496020" w:rsidRDefault="00496020" w:rsidP="00496020">
      <w:pPr>
        <w:shd w:val="clear" w:color="auto" w:fill="FFFFFF"/>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Het beleidsplan van de stichting vindt u hier.</w:t>
      </w:r>
    </w:p>
    <w:p w14:paraId="54991860" w14:textId="2CECDEA2" w:rsidR="00496020" w:rsidRPr="00496020" w:rsidRDefault="00496020" w:rsidP="00496020">
      <w:pPr>
        <w:shd w:val="clear" w:color="auto" w:fill="FFFFFF"/>
        <w:spacing w:after="0" w:line="240" w:lineRule="auto"/>
        <w:textAlignment w:val="baseline"/>
        <w:rPr>
          <w:rFonts w:eastAsia="Times New Roman" w:cstheme="minorHAnsi"/>
          <w:kern w:val="0"/>
          <w:lang w:eastAsia="nl-NL"/>
          <w14:ligatures w14:val="none"/>
        </w:rPr>
      </w:pPr>
      <w:r>
        <w:rPr>
          <w:rFonts w:eastAsia="Times New Roman" w:cstheme="minorHAnsi"/>
          <w:kern w:val="0"/>
          <w:lang w:eastAsia="nl-NL"/>
          <w14:ligatures w14:val="none"/>
        </w:rPr>
        <w:t>Wilt u</w:t>
      </w:r>
      <w:r w:rsidRPr="00496020">
        <w:rPr>
          <w:rFonts w:eastAsia="Times New Roman" w:cstheme="minorHAnsi"/>
          <w:kern w:val="0"/>
          <w:lang w:eastAsia="nl-NL"/>
          <w14:ligatures w14:val="none"/>
        </w:rPr>
        <w:t xml:space="preserve"> </w:t>
      </w:r>
      <w:r>
        <w:rPr>
          <w:rFonts w:eastAsia="Times New Roman" w:cstheme="minorHAnsi"/>
          <w:kern w:val="0"/>
          <w:lang w:eastAsia="nl-NL"/>
          <w14:ligatures w14:val="none"/>
        </w:rPr>
        <w:t>de</w:t>
      </w:r>
      <w:r w:rsidRPr="00496020">
        <w:rPr>
          <w:rFonts w:eastAsia="Times New Roman" w:cstheme="minorHAnsi"/>
          <w:kern w:val="0"/>
          <w:lang w:eastAsia="nl-NL"/>
          <w14:ligatures w14:val="none"/>
        </w:rPr>
        <w:t xml:space="preserve"> stichting particulier of als organisatie te steunen?</w:t>
      </w:r>
      <w:r w:rsidRPr="00496020">
        <w:rPr>
          <w:rFonts w:eastAsia="Times New Roman" w:cstheme="minorHAnsi"/>
          <w:kern w:val="0"/>
          <w:lang w:eastAsia="nl-NL"/>
          <w14:ligatures w14:val="none"/>
        </w:rPr>
        <w:br/>
        <w:t>Een gift is altijd welkom!</w:t>
      </w:r>
      <w:r>
        <w:rPr>
          <w:rFonts w:eastAsia="Times New Roman" w:cstheme="minorHAnsi"/>
          <w:kern w:val="0"/>
          <w:lang w:eastAsia="nl-NL"/>
          <w14:ligatures w14:val="none"/>
        </w:rPr>
        <w:t xml:space="preserve"> Ook kleine giften. Iedere euro is een kilometer transportkosten! En dat lijkt niet veel, maar als je de vrachtwagen moet duwen is het een heel eind</w:t>
      </w:r>
      <w:r w:rsidR="00035A3B">
        <w:rPr>
          <w:rFonts w:eastAsia="Times New Roman" w:cstheme="minorHAnsi"/>
          <w:kern w:val="0"/>
          <w:lang w:eastAsia="nl-NL"/>
          <w14:ligatures w14:val="none"/>
        </w:rPr>
        <w:t>.</w:t>
      </w:r>
      <w:r w:rsidRPr="00496020">
        <w:rPr>
          <w:rFonts w:eastAsia="Times New Roman" w:cstheme="minorHAnsi"/>
          <w:kern w:val="0"/>
          <w:lang w:eastAsia="nl-NL"/>
          <w14:ligatures w14:val="none"/>
        </w:rPr>
        <w:br/>
      </w:r>
      <w:r>
        <w:rPr>
          <w:rFonts w:eastAsia="Times New Roman" w:cstheme="minorHAnsi"/>
          <w:kern w:val="0"/>
          <w:lang w:eastAsia="nl-NL"/>
          <w14:ligatures w14:val="none"/>
        </w:rPr>
        <w:t>Banknummer</w:t>
      </w:r>
      <w:r w:rsidR="00CF7AAC">
        <w:rPr>
          <w:rFonts w:eastAsia="Times New Roman" w:cstheme="minorHAnsi"/>
          <w:kern w:val="0"/>
          <w:lang w:eastAsia="nl-NL"/>
          <w14:ligatures w14:val="none"/>
        </w:rPr>
        <w:t xml:space="preserve"> </w:t>
      </w:r>
      <w:r w:rsidR="00555CBD">
        <w:rPr>
          <w:rFonts w:eastAsia="Times New Roman" w:cstheme="minorHAnsi"/>
          <w:kern w:val="0"/>
          <w:lang w:eastAsia="nl-NL"/>
          <w14:ligatures w14:val="none"/>
        </w:rPr>
        <w:t>NL</w:t>
      </w:r>
      <w:r w:rsidR="00626CA4">
        <w:rPr>
          <w:rFonts w:eastAsia="Times New Roman" w:cstheme="minorHAnsi"/>
          <w:kern w:val="0"/>
          <w:lang w:eastAsia="nl-NL"/>
          <w14:ligatures w14:val="none"/>
        </w:rPr>
        <w:t xml:space="preserve"> </w:t>
      </w:r>
      <w:r w:rsidR="00555CBD">
        <w:rPr>
          <w:rFonts w:eastAsia="Times New Roman" w:cstheme="minorHAnsi"/>
          <w:kern w:val="0"/>
          <w:lang w:eastAsia="nl-NL"/>
          <w14:ligatures w14:val="none"/>
        </w:rPr>
        <w:t>98</w:t>
      </w:r>
      <w:r w:rsidR="00626CA4">
        <w:rPr>
          <w:rFonts w:eastAsia="Times New Roman" w:cstheme="minorHAnsi"/>
          <w:kern w:val="0"/>
          <w:lang w:eastAsia="nl-NL"/>
          <w14:ligatures w14:val="none"/>
        </w:rPr>
        <w:t xml:space="preserve"> </w:t>
      </w:r>
      <w:r w:rsidR="00D61B9C">
        <w:rPr>
          <w:rFonts w:eastAsia="Times New Roman" w:cstheme="minorHAnsi"/>
          <w:kern w:val="0"/>
          <w:lang w:eastAsia="nl-NL"/>
          <w14:ligatures w14:val="none"/>
        </w:rPr>
        <w:t>RABO 0124 698484</w:t>
      </w:r>
      <w:r>
        <w:rPr>
          <w:rFonts w:eastAsia="Times New Roman" w:cstheme="minorHAnsi"/>
          <w:kern w:val="0"/>
          <w:lang w:eastAsia="nl-NL"/>
          <w14:ligatures w14:val="none"/>
        </w:rPr>
        <w:t xml:space="preserve"> t.n.v.</w:t>
      </w:r>
      <w:r w:rsidRPr="00496020">
        <w:rPr>
          <w:rFonts w:eastAsia="Times New Roman" w:cstheme="minorHAnsi"/>
          <w:kern w:val="0"/>
          <w:lang w:eastAsia="nl-NL"/>
          <w14:ligatures w14:val="none"/>
        </w:rPr>
        <w:t xml:space="preserve"> Stichting </w:t>
      </w:r>
      <w:r>
        <w:rPr>
          <w:rFonts w:eastAsia="Times New Roman" w:cstheme="minorHAnsi"/>
          <w:kern w:val="0"/>
          <w:lang w:eastAsia="nl-NL"/>
          <w14:ligatures w14:val="none"/>
        </w:rPr>
        <w:t>Hoop voor Moldavië</w:t>
      </w:r>
      <w:r w:rsidRPr="00496020">
        <w:rPr>
          <w:rFonts w:eastAsia="Times New Roman" w:cstheme="minorHAnsi"/>
          <w:kern w:val="0"/>
          <w:lang w:eastAsia="nl-NL"/>
          <w14:ligatures w14:val="none"/>
        </w:rPr>
        <w:t>.</w:t>
      </w:r>
    </w:p>
    <w:p w14:paraId="42BCEAF0" w14:textId="77777777" w:rsidR="00937E46" w:rsidRPr="00496020" w:rsidRDefault="00937E46">
      <w:pPr>
        <w:rPr>
          <w:rFonts w:cstheme="minorHAnsi"/>
        </w:rPr>
      </w:pPr>
    </w:p>
    <w:sectPr w:rsidR="00937E46" w:rsidRPr="004960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C65E6"/>
    <w:multiLevelType w:val="multilevel"/>
    <w:tmpl w:val="E8129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89513A"/>
    <w:multiLevelType w:val="multilevel"/>
    <w:tmpl w:val="E9E0D8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B040EDF"/>
    <w:multiLevelType w:val="multilevel"/>
    <w:tmpl w:val="7A56A8B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356319"/>
    <w:multiLevelType w:val="multilevel"/>
    <w:tmpl w:val="E3EA4B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D080BB6"/>
    <w:multiLevelType w:val="multilevel"/>
    <w:tmpl w:val="D2D4BC9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4531099">
    <w:abstractNumId w:val="1"/>
  </w:num>
  <w:num w:numId="2" w16cid:durableId="922422368">
    <w:abstractNumId w:val="2"/>
  </w:num>
  <w:num w:numId="3" w16cid:durableId="1632635320">
    <w:abstractNumId w:val="4"/>
  </w:num>
  <w:num w:numId="4" w16cid:durableId="145976078">
    <w:abstractNumId w:val="0"/>
  </w:num>
  <w:num w:numId="5" w16cid:durableId="19352833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020"/>
    <w:rsid w:val="00035A3B"/>
    <w:rsid w:val="00496020"/>
    <w:rsid w:val="005171BA"/>
    <w:rsid w:val="00555CBD"/>
    <w:rsid w:val="00626CA4"/>
    <w:rsid w:val="007C3504"/>
    <w:rsid w:val="00863144"/>
    <w:rsid w:val="0086592E"/>
    <w:rsid w:val="00937E46"/>
    <w:rsid w:val="00C021F4"/>
    <w:rsid w:val="00CC3D49"/>
    <w:rsid w:val="00CF7AAC"/>
    <w:rsid w:val="00D30D99"/>
    <w:rsid w:val="00D61B9C"/>
    <w:rsid w:val="00EA158A"/>
    <w:rsid w:val="00F36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79497"/>
  <w15:chartTrackingRefBased/>
  <w15:docId w15:val="{679FBA94-673F-42F5-8750-0921014E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96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96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9602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9602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9602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9602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9602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9602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9602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9602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9602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9602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9602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9602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9602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9602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9602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96020"/>
    <w:rPr>
      <w:rFonts w:eastAsiaTheme="majorEastAsia" w:cstheme="majorBidi"/>
      <w:color w:val="272727" w:themeColor="text1" w:themeTint="D8"/>
    </w:rPr>
  </w:style>
  <w:style w:type="paragraph" w:styleId="Titel">
    <w:name w:val="Title"/>
    <w:basedOn w:val="Standaard"/>
    <w:next w:val="Standaard"/>
    <w:link w:val="TitelChar"/>
    <w:uiPriority w:val="10"/>
    <w:qFormat/>
    <w:rsid w:val="00496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9602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9602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9602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9602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96020"/>
    <w:rPr>
      <w:i/>
      <w:iCs/>
      <w:color w:val="404040" w:themeColor="text1" w:themeTint="BF"/>
    </w:rPr>
  </w:style>
  <w:style w:type="paragraph" w:styleId="Lijstalinea">
    <w:name w:val="List Paragraph"/>
    <w:basedOn w:val="Standaard"/>
    <w:uiPriority w:val="34"/>
    <w:qFormat/>
    <w:rsid w:val="00496020"/>
    <w:pPr>
      <w:ind w:left="720"/>
      <w:contextualSpacing/>
    </w:pPr>
  </w:style>
  <w:style w:type="character" w:styleId="Intensievebenadrukking">
    <w:name w:val="Intense Emphasis"/>
    <w:basedOn w:val="Standaardalinea-lettertype"/>
    <w:uiPriority w:val="21"/>
    <w:qFormat/>
    <w:rsid w:val="00496020"/>
    <w:rPr>
      <w:i/>
      <w:iCs/>
      <w:color w:val="2F5496" w:themeColor="accent1" w:themeShade="BF"/>
    </w:rPr>
  </w:style>
  <w:style w:type="paragraph" w:styleId="Duidelijkcitaat">
    <w:name w:val="Intense Quote"/>
    <w:basedOn w:val="Standaard"/>
    <w:next w:val="Standaard"/>
    <w:link w:val="DuidelijkcitaatChar"/>
    <w:uiPriority w:val="30"/>
    <w:qFormat/>
    <w:rsid w:val="00496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96020"/>
    <w:rPr>
      <w:i/>
      <w:iCs/>
      <w:color w:val="2F5496" w:themeColor="accent1" w:themeShade="BF"/>
    </w:rPr>
  </w:style>
  <w:style w:type="character" w:styleId="Intensieveverwijzing">
    <w:name w:val="Intense Reference"/>
    <w:basedOn w:val="Standaardalinea-lettertype"/>
    <w:uiPriority w:val="32"/>
    <w:qFormat/>
    <w:rsid w:val="0049602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7311660">
      <w:bodyDiv w:val="1"/>
      <w:marLeft w:val="0"/>
      <w:marRight w:val="0"/>
      <w:marTop w:val="0"/>
      <w:marBottom w:val="0"/>
      <w:divBdr>
        <w:top w:val="none" w:sz="0" w:space="0" w:color="auto"/>
        <w:left w:val="none" w:sz="0" w:space="0" w:color="auto"/>
        <w:bottom w:val="none" w:sz="0" w:space="0" w:color="auto"/>
        <w:right w:val="none" w:sz="0" w:space="0" w:color="auto"/>
      </w:divBdr>
      <w:divsChild>
        <w:div w:id="1738356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307</Words>
  <Characters>1692</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Algemeen</dc:creator>
  <cp:keywords/>
  <dc:description/>
  <cp:lastModifiedBy>Johan van Hemert</cp:lastModifiedBy>
  <cp:revision>7</cp:revision>
  <dcterms:created xsi:type="dcterms:W3CDTF">2025-03-10T18:54:00Z</dcterms:created>
  <dcterms:modified xsi:type="dcterms:W3CDTF">2025-05-22T19:08:00Z</dcterms:modified>
</cp:coreProperties>
</file>