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763D" w14:textId="1E824767" w:rsidR="00937E46" w:rsidRPr="00402CCF" w:rsidRDefault="00402CCF" w:rsidP="00402CCF">
      <w:pPr>
        <w:jc w:val="center"/>
        <w:rPr>
          <w:sz w:val="72"/>
          <w:szCs w:val="72"/>
        </w:rPr>
      </w:pPr>
      <w:r w:rsidRPr="00402CCF">
        <w:rPr>
          <w:sz w:val="72"/>
          <w:szCs w:val="72"/>
        </w:rPr>
        <w:t>Beleidsplan 2025-20</w:t>
      </w:r>
      <w:r w:rsidR="007E5D71">
        <w:rPr>
          <w:sz w:val="72"/>
          <w:szCs w:val="72"/>
        </w:rPr>
        <w:t>28</w:t>
      </w:r>
    </w:p>
    <w:p w14:paraId="58111E8B" w14:textId="77777777" w:rsidR="00402CCF" w:rsidRPr="00402CCF" w:rsidRDefault="00402CCF" w:rsidP="00402CCF">
      <w:pPr>
        <w:jc w:val="center"/>
        <w:rPr>
          <w:sz w:val="72"/>
          <w:szCs w:val="72"/>
        </w:rPr>
      </w:pPr>
    </w:p>
    <w:p w14:paraId="21DA2C3E" w14:textId="517D4FE3" w:rsidR="00402CCF" w:rsidRDefault="00402CCF" w:rsidP="00402CCF">
      <w:pPr>
        <w:jc w:val="center"/>
        <w:rPr>
          <w:sz w:val="72"/>
          <w:szCs w:val="72"/>
        </w:rPr>
      </w:pPr>
      <w:r w:rsidRPr="00402CCF">
        <w:rPr>
          <w:sz w:val="72"/>
          <w:szCs w:val="72"/>
        </w:rPr>
        <w:t>Stichting Hoop voor Moldavië</w:t>
      </w:r>
    </w:p>
    <w:p w14:paraId="76D864D9" w14:textId="77777777" w:rsidR="00B90824" w:rsidRDefault="00B90824" w:rsidP="00402CCF">
      <w:pPr>
        <w:jc w:val="center"/>
        <w:rPr>
          <w:sz w:val="72"/>
          <w:szCs w:val="72"/>
        </w:rPr>
      </w:pPr>
    </w:p>
    <w:p w14:paraId="6A3B1E26" w14:textId="77777777" w:rsidR="00B90824" w:rsidRDefault="00B90824" w:rsidP="00402CCF">
      <w:pPr>
        <w:jc w:val="center"/>
        <w:rPr>
          <w:sz w:val="72"/>
          <w:szCs w:val="72"/>
        </w:rPr>
      </w:pPr>
    </w:p>
    <w:p w14:paraId="2556079A" w14:textId="0E3BD122" w:rsidR="00B90824" w:rsidRDefault="007D4470" w:rsidP="007D4470">
      <w:pPr>
        <w:jc w:val="center"/>
        <w:rPr>
          <w:sz w:val="72"/>
          <w:szCs w:val="72"/>
        </w:rPr>
      </w:pPr>
      <w:r>
        <w:rPr>
          <w:noProof/>
          <w:sz w:val="72"/>
          <w:szCs w:val="72"/>
        </w:rPr>
        <w:drawing>
          <wp:inline distT="0" distB="0" distL="0" distR="0" wp14:anchorId="27D2B1DC" wp14:editId="02B342A6">
            <wp:extent cx="3731260" cy="1743364"/>
            <wp:effectExtent l="0" t="0" r="2540" b="9525"/>
            <wp:docPr id="549833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3339" name="Afbeelding 549833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8449" cy="1760740"/>
                    </a:xfrm>
                    <a:prstGeom prst="rect">
                      <a:avLst/>
                    </a:prstGeom>
                  </pic:spPr>
                </pic:pic>
              </a:graphicData>
            </a:graphic>
          </wp:inline>
        </w:drawing>
      </w:r>
    </w:p>
    <w:p w14:paraId="54F4F88A" w14:textId="77777777" w:rsidR="00B90824" w:rsidRDefault="00B90824" w:rsidP="00402CCF">
      <w:pPr>
        <w:jc w:val="center"/>
        <w:rPr>
          <w:sz w:val="72"/>
          <w:szCs w:val="72"/>
        </w:rPr>
      </w:pPr>
    </w:p>
    <w:p w14:paraId="0C11B481" w14:textId="77777777" w:rsidR="00B90824" w:rsidRDefault="00B90824" w:rsidP="00402CCF">
      <w:pPr>
        <w:jc w:val="center"/>
        <w:rPr>
          <w:sz w:val="72"/>
          <w:szCs w:val="72"/>
        </w:rPr>
      </w:pPr>
    </w:p>
    <w:p w14:paraId="1226AFB5" w14:textId="77777777" w:rsidR="00B90824" w:rsidRDefault="00B90824" w:rsidP="00402CCF">
      <w:pPr>
        <w:jc w:val="center"/>
        <w:rPr>
          <w:sz w:val="72"/>
          <w:szCs w:val="72"/>
        </w:rPr>
      </w:pPr>
    </w:p>
    <w:p w14:paraId="431E2F59" w14:textId="77777777" w:rsidR="00B90824" w:rsidRDefault="00B90824" w:rsidP="00402CCF">
      <w:pPr>
        <w:jc w:val="center"/>
        <w:rPr>
          <w:sz w:val="72"/>
          <w:szCs w:val="72"/>
        </w:rPr>
      </w:pPr>
    </w:p>
    <w:p w14:paraId="6081DEA8" w14:textId="77777777" w:rsidR="00B90824" w:rsidRDefault="00B90824" w:rsidP="00402CCF">
      <w:pPr>
        <w:jc w:val="center"/>
        <w:rPr>
          <w:sz w:val="72"/>
          <w:szCs w:val="72"/>
        </w:rPr>
      </w:pPr>
    </w:p>
    <w:p w14:paraId="619A77E3" w14:textId="11E1089F" w:rsidR="00402CCF" w:rsidRPr="00402CCF" w:rsidRDefault="00402CCF" w:rsidP="00402CCF">
      <w:pPr>
        <w:rPr>
          <w:sz w:val="48"/>
          <w:szCs w:val="48"/>
        </w:rPr>
      </w:pPr>
      <w:r w:rsidRPr="00402CCF">
        <w:rPr>
          <w:sz w:val="48"/>
          <w:szCs w:val="48"/>
        </w:rPr>
        <w:lastRenderedPageBreak/>
        <w:t xml:space="preserve">Voorblad </w:t>
      </w:r>
    </w:p>
    <w:p w14:paraId="68BF0E45" w14:textId="627300CB" w:rsidR="00402CCF" w:rsidRPr="00DA517E" w:rsidRDefault="00DA517E" w:rsidP="00DA517E">
      <w:pPr>
        <w:rPr>
          <w:sz w:val="40"/>
          <w:szCs w:val="40"/>
        </w:rPr>
      </w:pPr>
      <w:r w:rsidRPr="00DA517E">
        <w:rPr>
          <w:sz w:val="40"/>
          <w:szCs w:val="40"/>
        </w:rPr>
        <w:t>1.</w:t>
      </w:r>
      <w:r>
        <w:rPr>
          <w:sz w:val="40"/>
          <w:szCs w:val="40"/>
        </w:rPr>
        <w:t xml:space="preserve"> </w:t>
      </w:r>
      <w:r w:rsidR="00402CCF" w:rsidRPr="00DA517E">
        <w:rPr>
          <w:sz w:val="40"/>
          <w:szCs w:val="40"/>
        </w:rPr>
        <w:t xml:space="preserve">Inhoudsopgave pag. 2 </w:t>
      </w:r>
    </w:p>
    <w:p w14:paraId="510927C9" w14:textId="74B4005B" w:rsidR="00DA517E" w:rsidRPr="00DA517E" w:rsidRDefault="00DA517E" w:rsidP="00DA517E">
      <w:pPr>
        <w:rPr>
          <w:sz w:val="40"/>
          <w:szCs w:val="40"/>
        </w:rPr>
      </w:pPr>
      <w:r>
        <w:rPr>
          <w:sz w:val="40"/>
          <w:szCs w:val="40"/>
        </w:rPr>
        <w:t>2. Inleiding pag.</w:t>
      </w:r>
      <w:r w:rsidR="004634A6">
        <w:rPr>
          <w:sz w:val="40"/>
          <w:szCs w:val="40"/>
        </w:rPr>
        <w:t xml:space="preserve"> </w:t>
      </w:r>
      <w:r>
        <w:rPr>
          <w:sz w:val="40"/>
          <w:szCs w:val="40"/>
        </w:rPr>
        <w:t>3</w:t>
      </w:r>
    </w:p>
    <w:p w14:paraId="21F439DE" w14:textId="1B4BDDA8" w:rsidR="00402CCF" w:rsidRPr="00402CCF" w:rsidRDefault="000A0ECC" w:rsidP="00402CCF">
      <w:pPr>
        <w:rPr>
          <w:sz w:val="40"/>
          <w:szCs w:val="40"/>
        </w:rPr>
      </w:pPr>
      <w:r>
        <w:rPr>
          <w:sz w:val="40"/>
          <w:szCs w:val="40"/>
        </w:rPr>
        <w:t>3</w:t>
      </w:r>
      <w:r w:rsidR="00402CCF" w:rsidRPr="00402CCF">
        <w:rPr>
          <w:sz w:val="40"/>
          <w:szCs w:val="40"/>
        </w:rPr>
        <w:t xml:space="preserve">. Missie pag. 3 </w:t>
      </w:r>
    </w:p>
    <w:p w14:paraId="4EEB4DF2" w14:textId="38FD07C7" w:rsidR="00402CCF" w:rsidRPr="00402CCF" w:rsidRDefault="00B62D55" w:rsidP="00402CCF">
      <w:pPr>
        <w:rPr>
          <w:sz w:val="40"/>
          <w:szCs w:val="40"/>
        </w:rPr>
      </w:pPr>
      <w:r>
        <w:rPr>
          <w:sz w:val="40"/>
          <w:szCs w:val="40"/>
        </w:rPr>
        <w:t>4</w:t>
      </w:r>
      <w:r w:rsidR="00402CCF" w:rsidRPr="00402CCF">
        <w:rPr>
          <w:sz w:val="40"/>
          <w:szCs w:val="40"/>
        </w:rPr>
        <w:t xml:space="preserve">. Organisatie pag. 3 </w:t>
      </w:r>
    </w:p>
    <w:p w14:paraId="7203B208" w14:textId="597AFD5A" w:rsidR="00402CCF" w:rsidRPr="00402CCF" w:rsidRDefault="006E1D70" w:rsidP="00402CCF">
      <w:pPr>
        <w:rPr>
          <w:sz w:val="40"/>
          <w:szCs w:val="40"/>
        </w:rPr>
      </w:pPr>
      <w:r>
        <w:rPr>
          <w:sz w:val="40"/>
          <w:szCs w:val="40"/>
        </w:rPr>
        <w:t>5</w:t>
      </w:r>
      <w:r w:rsidR="00402CCF" w:rsidRPr="00402CCF">
        <w:rPr>
          <w:sz w:val="40"/>
          <w:szCs w:val="40"/>
        </w:rPr>
        <w:t xml:space="preserve">. Doelstelling </w:t>
      </w:r>
      <w:r w:rsidR="001E195F">
        <w:rPr>
          <w:sz w:val="40"/>
          <w:szCs w:val="40"/>
        </w:rPr>
        <w:t>p</w:t>
      </w:r>
      <w:r w:rsidR="00402CCF" w:rsidRPr="00402CCF">
        <w:rPr>
          <w:sz w:val="40"/>
          <w:szCs w:val="40"/>
        </w:rPr>
        <w:t xml:space="preserve">ag. 3 </w:t>
      </w:r>
    </w:p>
    <w:p w14:paraId="16FCD9DB" w14:textId="0B8DC019" w:rsidR="00402CCF" w:rsidRPr="00402CCF" w:rsidRDefault="004A715F" w:rsidP="00402CCF">
      <w:pPr>
        <w:rPr>
          <w:sz w:val="40"/>
          <w:szCs w:val="40"/>
        </w:rPr>
      </w:pPr>
      <w:r>
        <w:rPr>
          <w:sz w:val="40"/>
          <w:szCs w:val="40"/>
        </w:rPr>
        <w:t>6</w:t>
      </w:r>
      <w:r w:rsidR="00402CCF" w:rsidRPr="00402CCF">
        <w:rPr>
          <w:sz w:val="40"/>
          <w:szCs w:val="40"/>
        </w:rPr>
        <w:t xml:space="preserve">. </w:t>
      </w:r>
      <w:r w:rsidR="001E195F">
        <w:rPr>
          <w:sz w:val="40"/>
          <w:szCs w:val="40"/>
        </w:rPr>
        <w:t xml:space="preserve">Geldmiddelen </w:t>
      </w:r>
      <w:r w:rsidR="00402CCF" w:rsidRPr="00402CCF">
        <w:rPr>
          <w:sz w:val="40"/>
          <w:szCs w:val="40"/>
        </w:rPr>
        <w:t xml:space="preserve">pag. </w:t>
      </w:r>
      <w:r w:rsidR="00FC3BA6">
        <w:rPr>
          <w:sz w:val="40"/>
          <w:szCs w:val="40"/>
        </w:rPr>
        <w:t>3</w:t>
      </w:r>
      <w:r w:rsidR="00402CCF" w:rsidRPr="00402CCF">
        <w:rPr>
          <w:sz w:val="40"/>
          <w:szCs w:val="40"/>
        </w:rPr>
        <w:t xml:space="preserve"> </w:t>
      </w:r>
    </w:p>
    <w:p w14:paraId="5B8F82C2" w14:textId="7F7E0BC9" w:rsidR="00402CCF" w:rsidRPr="00402CCF" w:rsidRDefault="004A715F" w:rsidP="00402CCF">
      <w:pPr>
        <w:rPr>
          <w:sz w:val="40"/>
          <w:szCs w:val="40"/>
        </w:rPr>
      </w:pPr>
      <w:r>
        <w:rPr>
          <w:sz w:val="40"/>
          <w:szCs w:val="40"/>
        </w:rPr>
        <w:t>7</w:t>
      </w:r>
      <w:r w:rsidR="00402CCF" w:rsidRPr="00402CCF">
        <w:rPr>
          <w:sz w:val="40"/>
          <w:szCs w:val="40"/>
        </w:rPr>
        <w:t xml:space="preserve">. </w:t>
      </w:r>
      <w:r w:rsidR="00AD47BE">
        <w:rPr>
          <w:sz w:val="40"/>
          <w:szCs w:val="40"/>
        </w:rPr>
        <w:t>Financieel- en begrotingsbeleid</w:t>
      </w:r>
      <w:r w:rsidR="00402CCF" w:rsidRPr="00402CCF">
        <w:rPr>
          <w:sz w:val="40"/>
          <w:szCs w:val="40"/>
        </w:rPr>
        <w:t xml:space="preserve"> pag. 4 </w:t>
      </w:r>
    </w:p>
    <w:p w14:paraId="6075855B" w14:textId="387EABCE" w:rsidR="00402CCF" w:rsidRDefault="00D64A68" w:rsidP="00402CCF">
      <w:pPr>
        <w:rPr>
          <w:sz w:val="40"/>
          <w:szCs w:val="40"/>
        </w:rPr>
      </w:pPr>
      <w:r>
        <w:rPr>
          <w:sz w:val="40"/>
          <w:szCs w:val="40"/>
        </w:rPr>
        <w:t>8</w:t>
      </w:r>
      <w:r w:rsidR="00402CCF" w:rsidRPr="00402CCF">
        <w:rPr>
          <w:sz w:val="40"/>
          <w:szCs w:val="40"/>
        </w:rPr>
        <w:t>. Beloningsbeleid pag.</w:t>
      </w:r>
      <w:r w:rsidR="004634A6">
        <w:rPr>
          <w:sz w:val="40"/>
          <w:szCs w:val="40"/>
        </w:rPr>
        <w:t xml:space="preserve"> </w:t>
      </w:r>
      <w:r w:rsidR="00402CCF">
        <w:rPr>
          <w:sz w:val="40"/>
          <w:szCs w:val="40"/>
        </w:rPr>
        <w:t>4</w:t>
      </w:r>
    </w:p>
    <w:p w14:paraId="28B7E79B" w14:textId="6E91C457" w:rsidR="00D64A68" w:rsidRDefault="00D64A68" w:rsidP="00402CCF">
      <w:pPr>
        <w:rPr>
          <w:sz w:val="40"/>
          <w:szCs w:val="40"/>
        </w:rPr>
      </w:pPr>
      <w:r>
        <w:rPr>
          <w:sz w:val="40"/>
          <w:szCs w:val="40"/>
        </w:rPr>
        <w:t>9. Ontbinding en vereffening pag.</w:t>
      </w:r>
      <w:r w:rsidR="004634A6">
        <w:rPr>
          <w:sz w:val="40"/>
          <w:szCs w:val="40"/>
        </w:rPr>
        <w:t xml:space="preserve"> </w:t>
      </w:r>
      <w:r>
        <w:rPr>
          <w:sz w:val="40"/>
          <w:szCs w:val="40"/>
        </w:rPr>
        <w:t>4</w:t>
      </w:r>
    </w:p>
    <w:p w14:paraId="33687DC1" w14:textId="69263AE2" w:rsidR="00D64A68" w:rsidRDefault="00D64A68" w:rsidP="00402CCF">
      <w:pPr>
        <w:rPr>
          <w:sz w:val="40"/>
          <w:szCs w:val="40"/>
        </w:rPr>
      </w:pPr>
      <w:r>
        <w:rPr>
          <w:sz w:val="40"/>
          <w:szCs w:val="40"/>
        </w:rPr>
        <w:t>10. Privacy beleid pag.</w:t>
      </w:r>
      <w:r w:rsidR="004634A6">
        <w:rPr>
          <w:sz w:val="40"/>
          <w:szCs w:val="40"/>
        </w:rPr>
        <w:t xml:space="preserve"> </w:t>
      </w:r>
      <w:r>
        <w:rPr>
          <w:sz w:val="40"/>
          <w:szCs w:val="40"/>
        </w:rPr>
        <w:t>4</w:t>
      </w:r>
    </w:p>
    <w:p w14:paraId="035B040E" w14:textId="77777777" w:rsidR="00402CCF" w:rsidRDefault="00402CCF" w:rsidP="00402CCF">
      <w:pPr>
        <w:rPr>
          <w:sz w:val="40"/>
          <w:szCs w:val="40"/>
        </w:rPr>
      </w:pPr>
    </w:p>
    <w:p w14:paraId="70269DA6" w14:textId="77777777" w:rsidR="00402CCF" w:rsidRDefault="00402CCF" w:rsidP="00402CCF">
      <w:pPr>
        <w:rPr>
          <w:sz w:val="40"/>
          <w:szCs w:val="40"/>
        </w:rPr>
      </w:pPr>
    </w:p>
    <w:p w14:paraId="4854A975" w14:textId="77777777" w:rsidR="00402CCF" w:rsidRDefault="00402CCF" w:rsidP="00402CCF">
      <w:pPr>
        <w:rPr>
          <w:sz w:val="40"/>
          <w:szCs w:val="40"/>
        </w:rPr>
      </w:pPr>
    </w:p>
    <w:p w14:paraId="58BF7A38" w14:textId="77777777" w:rsidR="00402CCF" w:rsidRDefault="00402CCF" w:rsidP="00402CCF">
      <w:pPr>
        <w:rPr>
          <w:sz w:val="40"/>
          <w:szCs w:val="40"/>
        </w:rPr>
      </w:pPr>
    </w:p>
    <w:p w14:paraId="2BF4DAE7" w14:textId="77777777" w:rsidR="00402CCF" w:rsidRDefault="00402CCF" w:rsidP="00402CCF">
      <w:pPr>
        <w:rPr>
          <w:sz w:val="40"/>
          <w:szCs w:val="40"/>
        </w:rPr>
      </w:pPr>
    </w:p>
    <w:p w14:paraId="7075007F" w14:textId="77777777" w:rsidR="00402CCF" w:rsidRDefault="00402CCF" w:rsidP="00402CCF">
      <w:pPr>
        <w:rPr>
          <w:sz w:val="40"/>
          <w:szCs w:val="40"/>
        </w:rPr>
      </w:pPr>
    </w:p>
    <w:p w14:paraId="2F17EDB3" w14:textId="77777777" w:rsidR="001E195F" w:rsidRDefault="001E195F" w:rsidP="006E1D70">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663864" w14:textId="77777777" w:rsidR="001E195F" w:rsidRDefault="001E195F" w:rsidP="006E1D70">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852E2C" w14:textId="77777777" w:rsidR="001E195F" w:rsidRDefault="001E195F" w:rsidP="006E1D70">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19ABE0" w14:textId="77777777" w:rsidR="001E195F" w:rsidRDefault="001E195F" w:rsidP="006E1D70">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78E0E" w14:textId="73491E3B" w:rsidR="00DA517E" w:rsidRPr="006E1D70" w:rsidRDefault="006E1D70" w:rsidP="00B72005">
      <w:pPr>
        <w:spacing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w:t>
      </w:r>
      <w:r w:rsidR="00DA517E" w:rsidRPr="006E1D7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Inleiding </w:t>
      </w:r>
    </w:p>
    <w:p w14:paraId="0768FF09" w14:textId="7454ADF6" w:rsidR="00DA517E" w:rsidRDefault="00DA517E" w:rsidP="00B72005">
      <w:pPr>
        <w:spacing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517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Voor u ligt het Beleidsplan 202</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A517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DA517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van Stichting</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Hoop voor Moldavië. Hiermee</w:t>
      </w:r>
      <w:r w:rsidRPr="00DA517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presenteert de stichting in hoofdlijnen haar plannen en beleidsvoornemens voor de komende jaren. Wij weten dat onze plannen relatief zijn en dat de (politieke) toekomst op dit terrein vaak ongewis is. Niettemin is een notitie als deze wenselijk om koers en route te kiezen om met elkaar als bestuur te werken aan het realiseren van de doelstellingen van de stichting. Het is de wens van het bestuur dat dit beleidsplan daaraan zal bijdragen.</w:t>
      </w:r>
    </w:p>
    <w:p w14:paraId="41633ED2" w14:textId="53AF2FBB" w:rsidR="00DA517E" w:rsidRDefault="006E1D70" w:rsidP="00B72005">
      <w:pPr>
        <w:spacing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DA517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Missie</w:t>
      </w:r>
    </w:p>
    <w:p w14:paraId="7D5FCA26" w14:textId="3CDA4627" w:rsidR="00B62D55" w:rsidRDefault="001622B6" w:rsidP="00B72005">
      <w:pPr>
        <w:spacing w:line="240" w:lineRule="auto"/>
      </w:pPr>
      <w:r w:rsidRPr="001622B6">
        <w:t>Moldavië is het armste land van Europa. De armoede onder de bevolking is groot, met alle gevolgen van dien. Veel gezinnen worden uit elkaar gerukt als gevolg van een hoge uitgaande arbeidsmigratie, waardoor kinderen door grootouders worden opgevoed.</w:t>
      </w:r>
      <w:r>
        <w:t xml:space="preserve"> </w:t>
      </w:r>
      <w:r w:rsidRPr="001622B6">
        <w:t xml:space="preserve">Onze missie is samen een duurzame ondersteuning bieden aan </w:t>
      </w:r>
      <w:r w:rsidRPr="000A0ECC">
        <w:t>mensen</w:t>
      </w:r>
      <w:r w:rsidR="000A0ECC" w:rsidRPr="000A0ECC">
        <w:t xml:space="preserve"> </w:t>
      </w:r>
      <w:r w:rsidR="000A0ECC">
        <w:t>in Moldavië</w:t>
      </w:r>
      <w:r w:rsidR="000A0ECC" w:rsidRPr="000A0ECC">
        <w:t xml:space="preserve">, ongeacht afkomst, omstandigheden of overtuiging. Wij willen hoop en herstel brengen in kwetsbare situaties, door middel van praktische ondersteuning en hulp. </w:t>
      </w:r>
    </w:p>
    <w:p w14:paraId="51D780F6" w14:textId="270B9434" w:rsidR="00402CCF" w:rsidRDefault="006E1D70" w:rsidP="00B72005">
      <w:pPr>
        <w:spacing w:line="240" w:lineRule="auto"/>
      </w:pPr>
      <w:r>
        <w:t>4</w:t>
      </w:r>
      <w:r w:rsidR="00402CCF">
        <w:t xml:space="preserve">. Organisatie </w:t>
      </w:r>
    </w:p>
    <w:p w14:paraId="40B583EF" w14:textId="1563C256" w:rsidR="007D4470" w:rsidRPr="007D4470" w:rsidRDefault="007D4470" w:rsidP="00B72005">
      <w:pPr>
        <w:spacing w:line="240" w:lineRule="auto"/>
      </w:pPr>
      <w:r w:rsidRPr="007D4470">
        <w:t xml:space="preserve">We zijn een jonge stichting met enthousiaste vrijwilligers. Onze </w:t>
      </w:r>
      <w:r w:rsidR="00AD47BE">
        <w:t>penningmeester</w:t>
      </w:r>
      <w:r w:rsidRPr="007D4470">
        <w:t xml:space="preserve"> heeft al een aantal jaren praktijkervaring als chauffeur van hulptransporten. Van daaruit is de wens ontstaan om, samen met enkele medestanders, zelf transporten met hulpgoederen te gaan verzorgen naar de mensen in de inmiddels bekende regio in Moldavië om de continuïteit naar dat gebied te waarborgen.</w:t>
      </w:r>
    </w:p>
    <w:p w14:paraId="68D909A3" w14:textId="52CE002B" w:rsidR="005C6396" w:rsidRDefault="005C6396" w:rsidP="00B72005">
      <w:pPr>
        <w:spacing w:line="240" w:lineRule="auto"/>
      </w:pPr>
      <w:r>
        <w:t>D</w:t>
      </w:r>
      <w:r w:rsidRPr="00B62D55">
        <w:t xml:space="preserve">e Stichting </w:t>
      </w:r>
      <w:r w:rsidR="007D4470">
        <w:t>heeft</w:t>
      </w:r>
      <w:r w:rsidRPr="00B62D55">
        <w:t xml:space="preserve"> geen winstoogmerk</w:t>
      </w:r>
      <w:r w:rsidR="00FC3BA6">
        <w:t>.</w:t>
      </w:r>
    </w:p>
    <w:p w14:paraId="494CD76D" w14:textId="21A3BEE3" w:rsidR="005C6396" w:rsidRDefault="006E1D70" w:rsidP="00B72005">
      <w:pPr>
        <w:spacing w:line="240" w:lineRule="auto"/>
      </w:pPr>
      <w:r>
        <w:t xml:space="preserve">5. </w:t>
      </w:r>
      <w:r w:rsidR="005C6396">
        <w:t>Doelstelling</w:t>
      </w:r>
    </w:p>
    <w:p w14:paraId="6DC77F3A" w14:textId="77777777" w:rsidR="007D4470" w:rsidRPr="00AD47BE" w:rsidRDefault="007D4470" w:rsidP="00B72005">
      <w:pPr>
        <w:spacing w:line="240" w:lineRule="auto"/>
      </w:pPr>
      <w:r w:rsidRPr="00AD47BE">
        <w:t>De stichting heeft als doel in de regio waar zij hulp verleent een duurzame verbetering te bewerkstelligen en armoede te helpen lenigen door langjarige hulp te verlenen in één bepaalde regio van Moldavië.</w:t>
      </w:r>
    </w:p>
    <w:p w14:paraId="49E722ED" w14:textId="77777777" w:rsidR="00B72005" w:rsidRDefault="007D4470" w:rsidP="00B72005">
      <w:pPr>
        <w:spacing w:line="240" w:lineRule="auto"/>
      </w:pPr>
      <w:r>
        <w:t>Dit tracht zij te bereiken door:</w:t>
      </w:r>
    </w:p>
    <w:p w14:paraId="41D0DE2A" w14:textId="735974EA" w:rsidR="007D4470" w:rsidRDefault="006E1D70" w:rsidP="00B72005">
      <w:pPr>
        <w:spacing w:line="240" w:lineRule="auto"/>
      </w:pPr>
      <w:r>
        <w:t xml:space="preserve">- </w:t>
      </w:r>
      <w:r w:rsidR="007D4470">
        <w:t>Het inzamelen van</w:t>
      </w:r>
      <w:r w:rsidR="00B62D55">
        <w:t xml:space="preserve"> goederen</w:t>
      </w:r>
      <w:r w:rsidR="005C6396">
        <w:t xml:space="preserve"> die in Moldavië zeer welkom zijn. </w:t>
      </w:r>
      <w:r>
        <w:t>Deze worden met een hulptransport naar Moldavië gebracht en daar verdeeld onder de behoeftigen. Dit uitdelen gebeurt onder opzicht v</w:t>
      </w:r>
      <w:r w:rsidR="00AD47BE">
        <w:t>a</w:t>
      </w:r>
      <w:r>
        <w:t xml:space="preserve">n de burgemeester en de sociaal werker.                                                                  </w:t>
      </w:r>
    </w:p>
    <w:p w14:paraId="5A135104" w14:textId="08B92519" w:rsidR="004A715F" w:rsidRDefault="006E1D70" w:rsidP="00B72005">
      <w:pPr>
        <w:spacing w:line="240" w:lineRule="auto"/>
        <w:rPr>
          <w:color w:val="00B050"/>
        </w:rPr>
      </w:pPr>
      <w:r>
        <w:t xml:space="preserve"> </w:t>
      </w:r>
      <w:r w:rsidRPr="006E1D7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Het verrichten van alle verdere handelingen, die met het vorenstaande in de ruimste</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E1D7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zin verband houden of daartoe bevorderlijk kunnen zijn.</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E1D7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Het bestuur heeft bewust gekozen voor een brede inbedding van haar activiteiten.</w:t>
      </w:r>
    </w:p>
    <w:p w14:paraId="5C5E7846" w14:textId="51952AD0" w:rsidR="004A715F" w:rsidRDefault="004A715F" w:rsidP="00B72005">
      <w:pPr>
        <w:spacing w:line="240" w:lineRule="auto"/>
      </w:pPr>
      <w:r>
        <w:t>6.</w:t>
      </w:r>
      <w:r w:rsidR="00AD47BE">
        <w:t xml:space="preserve"> Geldmiddelen </w:t>
      </w:r>
    </w:p>
    <w:p w14:paraId="562C8E37" w14:textId="34D624D2" w:rsidR="00AD47BE" w:rsidRDefault="004A715F" w:rsidP="00B72005">
      <w:pPr>
        <w:spacing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715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stichting streeft er naar dit doel onder meer te verwezenlijken door:</w:t>
      </w:r>
      <w:r w:rsid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A715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4A715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Het inzamelen van gelden;</w:t>
      </w:r>
      <w:r w:rsid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A715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Subsidies en donaties;</w:t>
      </w:r>
      <w:r w:rsid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A715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Schenkingen, erfstellingen en legaten;</w:t>
      </w:r>
      <w:r w:rsid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A715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Alle andere verkrijgingen en baten.</w:t>
      </w:r>
      <w:r w:rsid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E909D0D" w14:textId="4A75FA8F" w:rsidR="00FC3BA6" w:rsidRDefault="004A715F" w:rsidP="00B72005">
      <w:pPr>
        <w:spacing w:line="240" w:lineRule="auto"/>
      </w:pPr>
      <w:r w:rsidRPr="004A715F">
        <w:t xml:space="preserve">- De stichting ontvangt geen subsidie of steun van overheidswege voor haar werkzaamheden of projecten. </w:t>
      </w:r>
    </w:p>
    <w:p w14:paraId="003E83F5" w14:textId="77777777" w:rsidR="00B72005" w:rsidRDefault="00B72005" w:rsidP="00B72005">
      <w:pPr>
        <w:spacing w:line="240" w:lineRule="auto"/>
      </w:pPr>
    </w:p>
    <w:p w14:paraId="4F01C546" w14:textId="341F284D" w:rsidR="00F76562" w:rsidRDefault="00D64A68" w:rsidP="00B72005">
      <w:pPr>
        <w:spacing w:line="240" w:lineRule="auto"/>
      </w:pPr>
      <w:r>
        <w:lastRenderedPageBreak/>
        <w:t>7</w:t>
      </w:r>
      <w:r w:rsidR="00402CCF" w:rsidRPr="00B72005">
        <w:t xml:space="preserve">. </w:t>
      </w:r>
      <w:r w:rsidR="00AD47BE" w:rsidRPr="00B72005">
        <w:t>Financieel</w:t>
      </w:r>
      <w:r w:rsidR="00B72005">
        <w:t>-</w:t>
      </w:r>
      <w:r w:rsidR="00AD47BE" w:rsidRPr="00B72005">
        <w:t xml:space="preserve"> en begrotingsbeleid</w:t>
      </w:r>
    </w:p>
    <w:p w14:paraId="571C5F92" w14:textId="4F8C1E74" w:rsidR="004A715F" w:rsidRPr="004A715F" w:rsidRDefault="00FC3BA6" w:rsidP="00B72005">
      <w:pPr>
        <w:spacing w:line="240" w:lineRule="auto"/>
      </w:pPr>
      <w:r>
        <w:t xml:space="preserve">- </w:t>
      </w:r>
      <w:r w:rsidR="00402CCF" w:rsidRPr="004A715F">
        <w:t>Beheer en besteding van het vermogen van de instelling wordt gedaan door het bestuur, hierbij bijgestaan door één of meerdere adviseurs</w:t>
      </w:r>
      <w:r w:rsidR="004A715F">
        <w:t>.</w:t>
      </w:r>
      <w:r w:rsidR="00402CCF" w:rsidRPr="004A715F">
        <w:t xml:space="preserve"> Penningmeester en Voorzitter hebben beiden toegang tot de bankrekening (als extra controle op de afschrijvingen die gebeuren). </w:t>
      </w:r>
      <w:r w:rsidR="004A715F">
        <w:t xml:space="preserve">                                         </w:t>
      </w:r>
      <w:r>
        <w:t xml:space="preserve">                                              - </w:t>
      </w:r>
      <w:r w:rsidR="00402CCF" w:rsidRPr="004A715F">
        <w:t xml:space="preserve">Transporten en alle overige zaken worden gepland in overleg binnen het bestuur. </w:t>
      </w:r>
    </w:p>
    <w:p w14:paraId="772A6629" w14:textId="6E21DA33" w:rsidR="004A715F" w:rsidRDefault="00D64A68" w:rsidP="00B72005">
      <w:pPr>
        <w:spacing w:line="240" w:lineRule="auto"/>
      </w:pPr>
      <w:r>
        <w:t>8</w:t>
      </w:r>
      <w:r w:rsidR="00402CCF" w:rsidRPr="004A715F">
        <w:t xml:space="preserve">. Beloningsbeleid. </w:t>
      </w:r>
    </w:p>
    <w:p w14:paraId="4C39D0AA" w14:textId="24398219" w:rsidR="00AD47BE" w:rsidRDefault="00AD47BE" w:rsidP="00B72005">
      <w:pPr>
        <w:spacing w:line="240" w:lineRule="auto"/>
      </w:pPr>
      <w:r w:rsidRPr="00AD47BE">
        <w:t>De bestuursleden ontvangen geen honorarium; wel kunnen zij voor kosten die gemaakt zijn in verband met hun bestuursfunctie, op basis van declaratie, een vergoeding ontvangen.</w:t>
      </w:r>
    </w:p>
    <w:p w14:paraId="7F606EEE" w14:textId="3E45D95A" w:rsidR="00D64A68" w:rsidRDefault="00D64A68" w:rsidP="00B72005">
      <w:pPr>
        <w:spacing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F76562" w:rsidRP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Ontbinding en vereffening</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148E68A" w14:textId="4D40C80E" w:rsidR="00D64A68" w:rsidRDefault="00F76562" w:rsidP="00B72005">
      <w:pPr>
        <w:spacing w:line="240" w:lineRule="auto"/>
      </w:pPr>
      <w:r w:rsidRPr="00D64A6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Het bestuur is bevoegd de stichting te ontbinden en komt bij notariële akte tot stand.</w:t>
      </w:r>
      <w:r w:rsidR="00D64A68" w:rsidRPr="00B62D55">
        <w:t xml:space="preserve"> In het geval van een toekomstige liquidatie dient het batige saldo te worden aangewend ten behoeve van de doelstelling van de Stichting</w:t>
      </w:r>
      <w:r w:rsidR="00D64A68" w:rsidRPr="00B72005">
        <w:t xml:space="preserve">. Daartoe wijzen we als begunstigde </w:t>
      </w:r>
      <w:r w:rsidR="007D4470" w:rsidRPr="00B72005">
        <w:t>stichting Dorcas</w:t>
      </w:r>
      <w:r w:rsidR="00D64A68" w:rsidRPr="00B72005">
        <w:t xml:space="preserve"> gevestigd in</w:t>
      </w:r>
      <w:r w:rsidR="007D4470" w:rsidRPr="00B72005">
        <w:t xml:space="preserve"> Andijk</w:t>
      </w:r>
      <w:r w:rsidR="00D64A68" w:rsidRPr="00B72005">
        <w:t xml:space="preserve"> aan.</w:t>
      </w:r>
      <w:r w:rsidR="00556C6B">
        <w:t xml:space="preserve"> </w:t>
      </w:r>
    </w:p>
    <w:p w14:paraId="0FF11E8E" w14:textId="201913B0" w:rsidR="00D64A68" w:rsidRDefault="00D64A68" w:rsidP="00B72005">
      <w:pPr>
        <w:spacing w:line="240" w:lineRule="auto"/>
      </w:pPr>
      <w:r>
        <w:t>10</w:t>
      </w:r>
      <w:r w:rsidRPr="00D64A68">
        <w:t>. Privacy beleid</w:t>
      </w:r>
      <w:r>
        <w:t>.</w:t>
      </w:r>
    </w:p>
    <w:p w14:paraId="618C3E02" w14:textId="64285FE8" w:rsidR="00D64A68" w:rsidRPr="00D64A68" w:rsidRDefault="00D64A68" w:rsidP="00B72005">
      <w:pPr>
        <w:spacing w:line="240" w:lineRule="auto"/>
        <w:rPr>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4A68">
        <w:t xml:space="preserve"> Stichting </w:t>
      </w:r>
      <w:r>
        <w:t>Hoop voor Moldavië</w:t>
      </w:r>
      <w:r w:rsidRPr="00D64A68">
        <w:t xml:space="preserve"> legt uitsluitend die persoonsgegevens vast, die benodigd zijn voor de communicatie met en (financiële) administratie inzake donateurs, sponsoren en andere bij de Stichting betrokkenen. Een ieder waarvan de gegevens wordt vastgelegd, heeft het recht op inzage in de over hem/haar vastgelegde gegevens. Na opzegging door een donateur of sponsor, of anderzijds op verzoek van een betrokkene zullen de betreffende gegevens uiterlijk binnen 12 maanden na opzegging of een gedaan verzoek worden verwijderd, tenzij het handhaven van de vastlegging op grond van wettelijke vereisten is voorgeschreven.</w:t>
      </w:r>
    </w:p>
    <w:p w14:paraId="228861CA" w14:textId="77777777" w:rsidR="00D64A68" w:rsidRDefault="00D64A68"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CC67EF"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AC3709"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72C74B"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352CCD"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A666CF"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9D7FEB"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124691"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3FBB34"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7120B" w14:textId="39F90043" w:rsidR="007D4470" w:rsidRDefault="007D4470" w:rsidP="00B72005">
      <w:pPr>
        <w:spacing w:line="240" w:lineRule="auto"/>
        <w:jc w:val="right"/>
      </w:pPr>
      <w:r>
        <w:t>Poederoijen, april</w:t>
      </w:r>
      <w:r>
        <w:t xml:space="preserve"> 2025</w:t>
      </w:r>
    </w:p>
    <w:p w14:paraId="2B5C04AB" w14:textId="11A5BCEF" w:rsidR="007D4470" w:rsidRPr="00B90824" w:rsidRDefault="007D4470" w:rsidP="00B72005">
      <w:pPr>
        <w:spacing w:line="240" w:lineRule="auto"/>
        <w:jc w:val="right"/>
      </w:pPr>
      <w:r>
        <w:t xml:space="preserve"> Lia van der Spek</w:t>
      </w:r>
      <w:r>
        <w:t>, secr.</w:t>
      </w:r>
    </w:p>
    <w:p w14:paraId="188A8A22"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953FD7" w14:textId="77777777" w:rsidR="007D4470" w:rsidRDefault="007D4470" w:rsidP="00B72005">
      <w:pP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7D447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F240" w14:textId="77777777" w:rsidR="00B50E4A" w:rsidRDefault="00B50E4A" w:rsidP="00402CCF">
      <w:pPr>
        <w:spacing w:after="0" w:line="240" w:lineRule="auto"/>
      </w:pPr>
      <w:r>
        <w:separator/>
      </w:r>
    </w:p>
  </w:endnote>
  <w:endnote w:type="continuationSeparator" w:id="0">
    <w:p w14:paraId="5F544AB1" w14:textId="77777777" w:rsidR="00B50E4A" w:rsidRDefault="00B50E4A" w:rsidP="0040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547607"/>
      <w:docPartObj>
        <w:docPartGallery w:val="Page Numbers (Bottom of Page)"/>
        <w:docPartUnique/>
      </w:docPartObj>
    </w:sdtPr>
    <w:sdtContent>
      <w:p w14:paraId="55FB3D84" w14:textId="2D1C3786" w:rsidR="00402CCF" w:rsidRDefault="00402CCF">
        <w:pPr>
          <w:pStyle w:val="Voettekst"/>
          <w:jc w:val="center"/>
        </w:pPr>
        <w:r>
          <w:rPr>
            <w:noProof/>
          </w:rPr>
          <mc:AlternateContent>
            <mc:Choice Requires="wps">
              <w:drawing>
                <wp:inline distT="0" distB="0" distL="0" distR="0" wp14:anchorId="3E47D960" wp14:editId="543CDD2F">
                  <wp:extent cx="5467350" cy="54610"/>
                  <wp:effectExtent l="9525" t="19050" r="9525" b="12065"/>
                  <wp:docPr id="1048020837"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D2410D0"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273D416" w14:textId="5B6AD939" w:rsidR="00402CCF" w:rsidRDefault="00402CCF">
        <w:pPr>
          <w:pStyle w:val="Voettekst"/>
          <w:jc w:val="center"/>
        </w:pPr>
        <w:r>
          <w:fldChar w:fldCharType="begin"/>
        </w:r>
        <w:r>
          <w:instrText>PAGE    \* MERGEFORMAT</w:instrText>
        </w:r>
        <w:r>
          <w:fldChar w:fldCharType="separate"/>
        </w:r>
        <w:r>
          <w:t>2</w:t>
        </w:r>
        <w:r>
          <w:fldChar w:fldCharType="end"/>
        </w:r>
      </w:p>
    </w:sdtContent>
  </w:sdt>
  <w:p w14:paraId="2479DEC3" w14:textId="77777777" w:rsidR="00402CCF" w:rsidRDefault="00402C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EE4E" w14:textId="77777777" w:rsidR="00B50E4A" w:rsidRDefault="00B50E4A" w:rsidP="00402CCF">
      <w:pPr>
        <w:spacing w:after="0" w:line="240" w:lineRule="auto"/>
      </w:pPr>
      <w:r>
        <w:separator/>
      </w:r>
    </w:p>
  </w:footnote>
  <w:footnote w:type="continuationSeparator" w:id="0">
    <w:p w14:paraId="32B9F171" w14:textId="77777777" w:rsidR="00B50E4A" w:rsidRDefault="00B50E4A" w:rsidP="00402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27"/>
    <w:multiLevelType w:val="hybridMultilevel"/>
    <w:tmpl w:val="D884D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292C1F"/>
    <w:multiLevelType w:val="hybridMultilevel"/>
    <w:tmpl w:val="78F6DA3A"/>
    <w:lvl w:ilvl="0" w:tplc="A6742A84">
      <w:start w:val="1"/>
      <w:numFmt w:val="decimal"/>
      <w:lvlText w:val="%1."/>
      <w:lvlJc w:val="left"/>
      <w:pPr>
        <w:ind w:left="750" w:hanging="3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494992">
    <w:abstractNumId w:val="1"/>
  </w:num>
  <w:num w:numId="2" w16cid:durableId="16319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CF"/>
    <w:rsid w:val="00042C74"/>
    <w:rsid w:val="00067F6A"/>
    <w:rsid w:val="000A0ECC"/>
    <w:rsid w:val="0010777B"/>
    <w:rsid w:val="001622B6"/>
    <w:rsid w:val="001E195F"/>
    <w:rsid w:val="00252743"/>
    <w:rsid w:val="00366DB8"/>
    <w:rsid w:val="00402CCF"/>
    <w:rsid w:val="004634A6"/>
    <w:rsid w:val="004A715F"/>
    <w:rsid w:val="00556C6B"/>
    <w:rsid w:val="005C6396"/>
    <w:rsid w:val="00636B5F"/>
    <w:rsid w:val="006E1D70"/>
    <w:rsid w:val="007D4470"/>
    <w:rsid w:val="007E5D71"/>
    <w:rsid w:val="00937E46"/>
    <w:rsid w:val="00AB5227"/>
    <w:rsid w:val="00AD47BE"/>
    <w:rsid w:val="00B50E4A"/>
    <w:rsid w:val="00B62D55"/>
    <w:rsid w:val="00B72005"/>
    <w:rsid w:val="00B90824"/>
    <w:rsid w:val="00C021F4"/>
    <w:rsid w:val="00C11F2B"/>
    <w:rsid w:val="00C15F67"/>
    <w:rsid w:val="00C86FFA"/>
    <w:rsid w:val="00D64A68"/>
    <w:rsid w:val="00D73C4E"/>
    <w:rsid w:val="00DA517E"/>
    <w:rsid w:val="00DA6814"/>
    <w:rsid w:val="00EB1557"/>
    <w:rsid w:val="00EF0FE3"/>
    <w:rsid w:val="00F36359"/>
    <w:rsid w:val="00F76562"/>
    <w:rsid w:val="00FC3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8C3D"/>
  <w15:chartTrackingRefBased/>
  <w15:docId w15:val="{8CEBB386-887C-4BD2-AAF7-A4B4D5EB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2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2C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2C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2C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2C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C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C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C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C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2C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2C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2C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2C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2C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C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C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CCF"/>
    <w:rPr>
      <w:rFonts w:eastAsiaTheme="majorEastAsia" w:cstheme="majorBidi"/>
      <w:color w:val="272727" w:themeColor="text1" w:themeTint="D8"/>
    </w:rPr>
  </w:style>
  <w:style w:type="paragraph" w:styleId="Titel">
    <w:name w:val="Title"/>
    <w:basedOn w:val="Standaard"/>
    <w:next w:val="Standaard"/>
    <w:link w:val="TitelChar"/>
    <w:uiPriority w:val="10"/>
    <w:qFormat/>
    <w:rsid w:val="00402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C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C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C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C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CCF"/>
    <w:rPr>
      <w:i/>
      <w:iCs/>
      <w:color w:val="404040" w:themeColor="text1" w:themeTint="BF"/>
    </w:rPr>
  </w:style>
  <w:style w:type="paragraph" w:styleId="Lijstalinea">
    <w:name w:val="List Paragraph"/>
    <w:basedOn w:val="Standaard"/>
    <w:uiPriority w:val="34"/>
    <w:qFormat/>
    <w:rsid w:val="00402CCF"/>
    <w:pPr>
      <w:ind w:left="720"/>
      <w:contextualSpacing/>
    </w:pPr>
  </w:style>
  <w:style w:type="character" w:styleId="Intensievebenadrukking">
    <w:name w:val="Intense Emphasis"/>
    <w:basedOn w:val="Standaardalinea-lettertype"/>
    <w:uiPriority w:val="21"/>
    <w:qFormat/>
    <w:rsid w:val="00402CCF"/>
    <w:rPr>
      <w:i/>
      <w:iCs/>
      <w:color w:val="2F5496" w:themeColor="accent1" w:themeShade="BF"/>
    </w:rPr>
  </w:style>
  <w:style w:type="paragraph" w:styleId="Duidelijkcitaat">
    <w:name w:val="Intense Quote"/>
    <w:basedOn w:val="Standaard"/>
    <w:next w:val="Standaard"/>
    <w:link w:val="DuidelijkcitaatChar"/>
    <w:uiPriority w:val="30"/>
    <w:qFormat/>
    <w:rsid w:val="00402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2CCF"/>
    <w:rPr>
      <w:i/>
      <w:iCs/>
      <w:color w:val="2F5496" w:themeColor="accent1" w:themeShade="BF"/>
    </w:rPr>
  </w:style>
  <w:style w:type="character" w:styleId="Intensieveverwijzing">
    <w:name w:val="Intense Reference"/>
    <w:basedOn w:val="Standaardalinea-lettertype"/>
    <w:uiPriority w:val="32"/>
    <w:qFormat/>
    <w:rsid w:val="00402CCF"/>
    <w:rPr>
      <w:b/>
      <w:bCs/>
      <w:smallCaps/>
      <w:color w:val="2F5496" w:themeColor="accent1" w:themeShade="BF"/>
      <w:spacing w:val="5"/>
    </w:rPr>
  </w:style>
  <w:style w:type="paragraph" w:styleId="Koptekst">
    <w:name w:val="header"/>
    <w:basedOn w:val="Standaard"/>
    <w:link w:val="KoptekstChar"/>
    <w:uiPriority w:val="99"/>
    <w:unhideWhenUsed/>
    <w:rsid w:val="00402C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2CCF"/>
  </w:style>
  <w:style w:type="paragraph" w:styleId="Voettekst">
    <w:name w:val="footer"/>
    <w:basedOn w:val="Standaard"/>
    <w:link w:val="VoettekstChar"/>
    <w:uiPriority w:val="99"/>
    <w:unhideWhenUsed/>
    <w:rsid w:val="00402C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4</Pages>
  <Words>786</Words>
  <Characters>4324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Algemeen</dc:creator>
  <cp:keywords/>
  <dc:description/>
  <cp:lastModifiedBy>Lia van der Spek</cp:lastModifiedBy>
  <cp:revision>5</cp:revision>
  <dcterms:created xsi:type="dcterms:W3CDTF">2025-03-03T15:06:00Z</dcterms:created>
  <dcterms:modified xsi:type="dcterms:W3CDTF">2025-05-20T06:16:00Z</dcterms:modified>
</cp:coreProperties>
</file>